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/Mobile okiem mobi.ad/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marketing mobilny jest przyszłością. Nikt już nie mówi o „roku mobile” ze złośliwym uśmiechem na twarzy i lekką ironią. Widzimy, że korzyści płynące z nowych technologii z roku na rok są coraz większe. Prężnie rozwija się sektor płatności mobilnych oraz video nie tylko na stronach mobilnych, ale i w aplikacjach.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dowody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był bez wątpienia rokiem, w którym dominacja mobile nad desktopem stała się faktem dokonanym dla każdego. Mogą o tym świadczyć poniższe statystyki.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czy tablet nie jest już tylko urządzeniem mobilnym ułatwiającym komunikację ale platformą, która staje się narzędziem do obsługi urządzeń ułatwiających codziennie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prześcigają się w tworzeniu aplikacji, które nie tylko ułożą nam zbilansowaną dietę, zmierzą kroki, przebyte kilometry, ale zdalnie zapalą nam światło w domu, otworzą bramę wjazdową i dzięki którym zapłacimy telefonem nasze rachunki.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Liderem na rynku mobile na świecie są oczywiście gry mobilne - jest to platforma, która dostarcza najwięcej przychodów. Szacuje się tę kwotę na, nie bagatela, 35 mld dolarów w 2016 roku (20 % więcej niż w roku ubiegłym).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to na pewno ukłon w stronę video, ale i również content marketingu w mobile, który znany już jest z działań dużego internetu. Jest to oczywiście odpowiedź na przesyt reklam w standardowych formatach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wyraźne zainteresowanie użytkowników komunikacją wizualną oraz potrzebą zasięgnięcia porad i poszerzenia wiedzy. Zaczynamy świadomie dobierać treści, szukamy odpowiedzi i dobrych źródeł, co umożliwia nam dotrzeć contentem do użytkownika. Warto również zwrócić uwagę, iż udział rynku mobile w torcie reklamy online na rok 2016 wzrósł prawie trzykrotnie i jest to najszybszy wzrost w stosunku do social media czy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trendem, który się rozwija i w 2016 będziemy obserwować dość wyraźne zainteresowanie tematem to moments marketing. Mówiąc zwięźle - marketing odpowiadający na czynniki zewnętrzne, np.: budzi nas alarm, na dworze słońce, od razu widzimy je na ekranie telefonu . Telefon podpowiada nam w tym samym momencie pomysły na spędzenie upalnego dnia w pobliżu, gdzie możemy udać się na urlop, zakupić strój kąpielowy czy rower. - Taka reklama nie tylko zainteresuje klienta produktem, ale też uświadomi o nowych możliwościach. Odpowiadamy na zapotrzebowanie użytkownika w danej chwili – zwiększa nam to sprzedaż konkretnych usług </w:t>
      </w:r>
    </w:p>
    <w:p>
      <w:r>
        <w:rPr>
          <w:rFonts w:ascii="calibri" w:hAnsi="calibri" w:eastAsia="calibri" w:cs="calibri"/>
          <w:sz w:val="24"/>
          <w:szCs w:val="24"/>
        </w:rPr>
        <w:t xml:space="preserve">i produktów. My tworzymy pomysł – użytkownik ma swojego rodzaju „menu” na dzień dobry. Takich rozwiązań może być wiele, ale to dopiero początek tych „momentów” – przekonuje Angelika Maciążek, Head of Mobile, OAN/mobi.ad.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drzemie w rich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zapotrzebowanie klienta, ale też biorąc pod uwagę wymagania i przyzwyczajenia użytkownika, spotykamy bardzo często interaktywne kampanie rich mediowe.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Charakteryzują się contentem dostosowanym do każdego typu urządzeń mobilnych. Wywołują większe zaangażowanie użytkowników, którzy chętniej i dłużej oglądają reklamę oraz zamieszone tam treści i obrazy. Dzięki implementacji wielu interakcji w jednej kreacji np.: video, galeria zdjęć czy mapy wzbudzamy większe zainteresowanie klienta reklamowanym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pokłony chylimy ku formie Cube 3D , która cieszy się największym zainteresowaniem wśród użytkowników mobile, a co za tym idzie wynikami.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Badania wskazują, że coraz więcej czasu spędzamy w aplikacjach. Dlatego też przygotowujemy bardziej zaawansowane kampanie rozliczane w modelu CPD, które gwarantują klientowi pobranie jego aplikacji. Niesie to za sobą wzrost liczby użytkowników, na czym najbardziej im zależy.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Mobi.ad to kompleksowa oferta usług z szerokiego zakresu komunikacji jak np. sms, mms, banery, zaawansowanych formatów rich mediów w HTML5, reklamy video. Posiadamy własną sieć witryn, ale też współpracujemy z największymi wydawcami w kraju, co daje nam szerokie pole dotarcia do targetu każdego klienta. Naszą ideą są kampanie nastawione na jakość – ciekawy i interaktywny przekaz oraz dostarczenie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Mobile - jesteśmy na tak!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internauci są coraz bardziej zorientowaną i wyedukowaną grupą użytkowników online. Marketerzy świadomi tego faktu skutecznie wykorzystują potencjał reklamy mobilnej poprzez interakcję z użytkownikiem na wielu możliwych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rzeczy, które miały tak wielki wpływ na sposób życia, pracy, zabawy jak smartfony. Począwszy od wysyłania e-maili i SMSów do włączenia kamery, nawigacji GPS, korzystania z rozrywki czy realizowaniu zakupów online, nikt nie mógł przewidzieć, że przysłowiowa "cegła" będzie się tak rozwijała, stanie się nieodłączną częścią naszego cyfrowego życia, ale też da olbrzymi rozwój nowoczesnych technologii.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 Dzisiaj telefon to już nie urządzenie służące do zwykłej komunikacji telefonicznej, ale idea oraz sposób wyrażenia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2026-04-17T16:27:20+02:00</dcterms:created>
  <dcterms:modified xsi:type="dcterms:W3CDTF">2026-04-17T16:27:20+02:00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